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2F7EB2">
        <w:rPr>
          <w:rFonts w:ascii="Futura Std Book" w:hAnsi="Futura Std Book" w:cs="Arial"/>
          <w:b w:val="0"/>
          <w:sz w:val="20"/>
        </w:rPr>
        <w:t>April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Default="002F7EB2" w:rsidP="00AD44D4">
      <w:pPr>
        <w:rPr>
          <w:rFonts w:ascii="Futura Std Book" w:hAnsi="Futura Std Book"/>
          <w:color w:val="1F497D" w:themeColor="text2"/>
          <w:sz w:val="28"/>
          <w:szCs w:val="28"/>
        </w:rPr>
      </w:pPr>
      <w:r>
        <w:rPr>
          <w:rFonts w:ascii="Futura Std Book" w:hAnsi="Futura Std Book"/>
          <w:color w:val="1F497D" w:themeColor="text2"/>
          <w:sz w:val="36"/>
          <w:szCs w:val="28"/>
        </w:rPr>
        <w:t>M12-Anschlusstechnik im Fokus</w:t>
      </w:r>
      <w:r w:rsidR="007304F4">
        <w:rPr>
          <w:rFonts w:ascii="Futura Std Book" w:hAnsi="Futura Std Book"/>
          <w:color w:val="1F497D" w:themeColor="text2"/>
          <w:sz w:val="36"/>
          <w:szCs w:val="28"/>
        </w:rPr>
        <w:br/>
      </w:r>
    </w:p>
    <w:p w:rsidR="00ED24B5" w:rsidRPr="00ED24B5" w:rsidRDefault="002F7EB2" w:rsidP="00ED24B5">
      <w:pPr>
        <w:spacing w:after="160" w:line="259" w:lineRule="auto"/>
        <w:rPr>
          <w:rFonts w:asciiTheme="minorHAnsi" w:hAnsiTheme="minorHAnsi"/>
          <w:sz w:val="22"/>
          <w:szCs w:val="22"/>
          <w:lang w:eastAsia="en-US"/>
        </w:rPr>
      </w:pPr>
      <w:r>
        <w:rPr>
          <w:rFonts w:asciiTheme="minorHAnsi" w:hAnsiTheme="minorHAnsi"/>
          <w:sz w:val="22"/>
          <w:szCs w:val="22"/>
          <w:lang w:eastAsia="en-US"/>
        </w:rPr>
        <w:t>Unternehmen</w:t>
      </w:r>
      <w:r w:rsidR="00ED24B5" w:rsidRPr="00ED24B5">
        <w:rPr>
          <w:rFonts w:asciiTheme="minorHAnsi" w:hAnsiTheme="minorHAnsi"/>
          <w:sz w:val="22"/>
          <w:szCs w:val="22"/>
          <w:lang w:eastAsia="en-US"/>
        </w:rPr>
        <w:t xml:space="preserve"> </w:t>
      </w:r>
      <w:r>
        <w:rPr>
          <w:rFonts w:asciiTheme="minorHAnsi" w:hAnsiTheme="minorHAnsi"/>
          <w:sz w:val="22"/>
          <w:szCs w:val="22"/>
          <w:lang w:eastAsia="en-US"/>
        </w:rPr>
        <w:t>GEOR</w:t>
      </w:r>
      <w:r w:rsidR="00835553">
        <w:rPr>
          <w:rFonts w:asciiTheme="minorHAnsi" w:hAnsiTheme="minorHAnsi"/>
          <w:sz w:val="22"/>
          <w:szCs w:val="22"/>
          <w:lang w:eastAsia="en-US"/>
        </w:rPr>
        <w:t>G</w:t>
      </w:r>
      <w:r>
        <w:rPr>
          <w:rFonts w:asciiTheme="minorHAnsi" w:hAnsiTheme="minorHAnsi"/>
          <w:sz w:val="22"/>
          <w:szCs w:val="22"/>
          <w:lang w:eastAsia="en-US"/>
        </w:rPr>
        <w:t xml:space="preserve"> SCHLEGEL stellt auf der HMI aus</w:t>
      </w:r>
    </w:p>
    <w:p w:rsidR="002F7EB2" w:rsidRDefault="002F7EB2" w:rsidP="002F7EB2">
      <w:pPr>
        <w:spacing w:after="160" w:line="360" w:lineRule="auto"/>
        <w:rPr>
          <w:rFonts w:ascii="Futura Std Medium" w:hAnsi="Futura Std Medium" w:cs="Segoe UI"/>
          <w:b w:val="0"/>
          <w:sz w:val="22"/>
          <w:szCs w:val="22"/>
          <w:lang w:eastAsia="en-US"/>
        </w:rPr>
      </w:pPr>
    </w:p>
    <w:p w:rsidR="002F7EB2" w:rsidRPr="002F7EB2" w:rsidRDefault="002F7EB2" w:rsidP="002F7EB2">
      <w:pPr>
        <w:spacing w:after="160" w:line="360" w:lineRule="auto"/>
        <w:rPr>
          <w:rFonts w:ascii="Futura Std Medium" w:hAnsi="Futura Std Medium" w:cs="Segoe UI"/>
          <w:b w:val="0"/>
          <w:sz w:val="22"/>
          <w:szCs w:val="22"/>
          <w:lang w:eastAsia="en-US"/>
        </w:rPr>
      </w:pPr>
      <w:r>
        <w:rPr>
          <w:rFonts w:ascii="Futura Std Medium" w:hAnsi="Futura Std Medium" w:cs="Segoe UI"/>
          <w:b w:val="0"/>
          <w:sz w:val="22"/>
          <w:szCs w:val="22"/>
          <w:lang w:eastAsia="en-US"/>
        </w:rPr>
        <w:t>D</w:t>
      </w:r>
      <w:r w:rsidRPr="002F7EB2">
        <w:rPr>
          <w:rFonts w:ascii="Futura Std Medium" w:hAnsi="Futura Std Medium" w:cs="Segoe UI"/>
          <w:b w:val="0"/>
          <w:sz w:val="22"/>
          <w:szCs w:val="22"/>
          <w:lang w:eastAsia="en-US"/>
        </w:rPr>
        <w:t xml:space="preserve">er Befehlsgerätexperte GEORG SCHLEGEL </w:t>
      </w:r>
      <w:r>
        <w:rPr>
          <w:rFonts w:ascii="Futura Std Medium" w:hAnsi="Futura Std Medium" w:cs="Segoe UI"/>
          <w:b w:val="0"/>
          <w:sz w:val="22"/>
          <w:szCs w:val="22"/>
          <w:lang w:eastAsia="en-US"/>
        </w:rPr>
        <w:t>präsentiert</w:t>
      </w:r>
      <w:r w:rsidRPr="002F7EB2">
        <w:rPr>
          <w:rFonts w:ascii="Futura Std Medium" w:hAnsi="Futura Std Medium" w:cs="Segoe UI"/>
          <w:b w:val="0"/>
          <w:sz w:val="22"/>
          <w:szCs w:val="22"/>
          <w:lang w:eastAsia="en-US"/>
        </w:rPr>
        <w:t xml:space="preserve"> </w:t>
      </w:r>
      <w:r>
        <w:rPr>
          <w:rFonts w:ascii="Futura Std Medium" w:hAnsi="Futura Std Medium" w:cs="Segoe UI"/>
          <w:b w:val="0"/>
          <w:sz w:val="22"/>
          <w:szCs w:val="22"/>
          <w:lang w:eastAsia="en-US"/>
        </w:rPr>
        <w:t xml:space="preserve">wieder seine Neuheiten </w:t>
      </w:r>
      <w:r w:rsidRPr="002F7EB2">
        <w:rPr>
          <w:rFonts w:ascii="Futura Std Medium" w:hAnsi="Futura Std Medium" w:cs="Segoe UI"/>
          <w:b w:val="0"/>
          <w:sz w:val="22"/>
          <w:szCs w:val="22"/>
          <w:lang w:eastAsia="en-US"/>
        </w:rPr>
        <w:t xml:space="preserve">auf der </w:t>
      </w:r>
      <w:r>
        <w:rPr>
          <w:rFonts w:ascii="Futura Std Medium" w:hAnsi="Futura Std Medium" w:cs="Segoe UI"/>
          <w:b w:val="0"/>
          <w:sz w:val="22"/>
          <w:szCs w:val="22"/>
          <w:lang w:eastAsia="en-US"/>
        </w:rPr>
        <w:t>Hannover Messe</w:t>
      </w:r>
      <w:r w:rsidRPr="002F7EB2">
        <w:rPr>
          <w:rFonts w:ascii="Futura Std Medium" w:hAnsi="Futura Std Medium" w:cs="Segoe UI"/>
          <w:b w:val="0"/>
          <w:sz w:val="22"/>
          <w:szCs w:val="22"/>
          <w:lang w:eastAsia="en-US"/>
        </w:rPr>
        <w:t xml:space="preserve">, </w:t>
      </w:r>
      <w:r>
        <w:rPr>
          <w:rFonts w:ascii="Futura Std Medium" w:hAnsi="Futura Std Medium" w:cs="Segoe UI"/>
          <w:b w:val="0"/>
          <w:sz w:val="22"/>
          <w:szCs w:val="22"/>
          <w:lang w:eastAsia="en-US"/>
        </w:rPr>
        <w:t>die am 17. April ihre Pforten öffnet</w:t>
      </w:r>
      <w:r w:rsidRPr="002F7EB2">
        <w:rPr>
          <w:rFonts w:ascii="Futura Std Medium" w:hAnsi="Futura Std Medium" w:cs="Segoe UI"/>
          <w:b w:val="0"/>
          <w:sz w:val="22"/>
          <w:szCs w:val="22"/>
          <w:lang w:eastAsia="en-US"/>
        </w:rPr>
        <w:t>. Der Fokus des Unternehmens liegt bei dieser Messe auf Produkten mit M12-Anschluss. SCHLEGEL ist in Halle 11 an Stand C</w:t>
      </w:r>
      <w:r w:rsidR="00835553">
        <w:rPr>
          <w:rFonts w:ascii="Futura Std Medium" w:hAnsi="Futura Std Medium" w:cs="Segoe UI"/>
          <w:b w:val="0"/>
          <w:sz w:val="22"/>
          <w:szCs w:val="22"/>
          <w:lang w:eastAsia="en-US"/>
        </w:rPr>
        <w:t xml:space="preserve"> 16 zu finden. Kommen Sie vorbei!</w:t>
      </w:r>
      <w:r w:rsidRPr="002F7EB2">
        <w:rPr>
          <w:rFonts w:ascii="Futura Std Medium" w:hAnsi="Futura Std Medium" w:cs="Segoe UI"/>
          <w:b w:val="0"/>
          <w:sz w:val="22"/>
          <w:szCs w:val="22"/>
          <w:lang w:eastAsia="en-US"/>
        </w:rPr>
        <w:t xml:space="preserve">  </w:t>
      </w:r>
    </w:p>
    <w:p w:rsidR="002F7EB2" w:rsidRPr="002F7EB2" w:rsidRDefault="002F7EB2" w:rsidP="002F7EB2">
      <w:pPr>
        <w:spacing w:after="160" w:line="360" w:lineRule="auto"/>
        <w:rPr>
          <w:rFonts w:ascii="Futura Std Medium" w:hAnsi="Futura Std Medium" w:cs="Segoe UI"/>
          <w:sz w:val="22"/>
          <w:szCs w:val="22"/>
          <w:lang w:eastAsia="en-US"/>
        </w:rPr>
      </w:pPr>
      <w:r w:rsidRPr="002F7EB2">
        <w:rPr>
          <w:rFonts w:ascii="Futura Std Medium" w:hAnsi="Futura Std Medium" w:cs="Segoe UI"/>
          <w:sz w:val="22"/>
          <w:szCs w:val="22"/>
          <w:lang w:eastAsia="en-US"/>
        </w:rPr>
        <w:t>M12-Anschlusstechnik</w:t>
      </w:r>
    </w:p>
    <w:p w:rsidR="002F7EB2" w:rsidRPr="002F7EB2" w:rsidRDefault="002F7EB2" w:rsidP="002F7EB2">
      <w:pPr>
        <w:spacing w:after="160" w:line="360" w:lineRule="auto"/>
        <w:rPr>
          <w:rFonts w:ascii="Futura Std Medium" w:hAnsi="Futura Std Medium" w:cs="Segoe UI"/>
          <w:b w:val="0"/>
          <w:sz w:val="22"/>
          <w:szCs w:val="22"/>
        </w:rPr>
      </w:pPr>
      <w:r w:rsidRPr="002F7EB2">
        <w:rPr>
          <w:rFonts w:ascii="Futura Std Medium" w:hAnsi="Futura Std Medium" w:cs="Segoe UI"/>
          <w:b w:val="0"/>
          <w:sz w:val="22"/>
          <w:szCs w:val="22"/>
          <w:lang w:eastAsia="en-US"/>
        </w:rPr>
        <w:t>Die M12-Anschlusstechnik liegt im Trend. Immer mehr Produkte werden mit dem M12-Steckverbinder ausgestattet. Dafür gibt es gute Gründe</w:t>
      </w:r>
      <w:r w:rsidRPr="002F7EB2">
        <w:rPr>
          <w:rFonts w:ascii="Futura Std Medium" w:hAnsi="Futura Std Medium" w:cs="Segoe UI"/>
          <w:b w:val="0"/>
          <w:sz w:val="22"/>
          <w:szCs w:val="22"/>
        </w:rPr>
        <w:t>:</w:t>
      </w:r>
    </w:p>
    <w:p w:rsidR="002F7EB2" w:rsidRPr="002F7EB2" w:rsidRDefault="002F7EB2" w:rsidP="002F7EB2">
      <w:pPr>
        <w:spacing w:line="360" w:lineRule="auto"/>
        <w:rPr>
          <w:rFonts w:ascii="Futura Std Medium" w:hAnsi="Futura Std Medium" w:cs="Segoe UI"/>
          <w:b w:val="0"/>
          <w:sz w:val="22"/>
          <w:szCs w:val="22"/>
        </w:rPr>
      </w:pPr>
      <w:r w:rsidRPr="002F7EB2">
        <w:rPr>
          <w:rFonts w:ascii="Futura Std Medium" w:hAnsi="Futura Std Medium" w:cs="Segoe UI"/>
          <w:b w:val="0"/>
          <w:sz w:val="22"/>
          <w:szCs w:val="22"/>
        </w:rPr>
        <w:t>•</w:t>
      </w:r>
      <w:r w:rsidRPr="002F7EB2">
        <w:rPr>
          <w:rFonts w:ascii="Futura Std Medium" w:hAnsi="Futura Std Medium" w:cs="Segoe UI"/>
          <w:b w:val="0"/>
          <w:sz w:val="22"/>
          <w:szCs w:val="22"/>
        </w:rPr>
        <w:tab/>
        <w:t>Standardisiertes System</w:t>
      </w:r>
    </w:p>
    <w:p w:rsidR="002F7EB2" w:rsidRPr="002F7EB2" w:rsidRDefault="002F7EB2" w:rsidP="002F7EB2">
      <w:pPr>
        <w:spacing w:line="360" w:lineRule="auto"/>
        <w:rPr>
          <w:rFonts w:ascii="Futura Std Medium" w:hAnsi="Futura Std Medium" w:cs="Segoe UI"/>
          <w:b w:val="0"/>
          <w:sz w:val="22"/>
          <w:szCs w:val="22"/>
        </w:rPr>
      </w:pPr>
      <w:r w:rsidRPr="002F7EB2">
        <w:rPr>
          <w:rFonts w:ascii="Futura Std Medium" w:hAnsi="Futura Std Medium" w:cs="Segoe UI"/>
          <w:b w:val="0"/>
          <w:sz w:val="22"/>
          <w:szCs w:val="22"/>
        </w:rPr>
        <w:t>•</w:t>
      </w:r>
      <w:r w:rsidRPr="002F7EB2">
        <w:rPr>
          <w:rFonts w:ascii="Futura Std Medium" w:hAnsi="Futura Std Medium" w:cs="Segoe UI"/>
          <w:b w:val="0"/>
          <w:sz w:val="22"/>
          <w:szCs w:val="22"/>
        </w:rPr>
        <w:tab/>
        <w:t>Sehr robust und zuverlässig</w:t>
      </w:r>
    </w:p>
    <w:p w:rsidR="002F7EB2" w:rsidRPr="002F7EB2" w:rsidRDefault="002F7EB2" w:rsidP="002F7EB2">
      <w:pPr>
        <w:spacing w:line="360" w:lineRule="auto"/>
        <w:rPr>
          <w:rFonts w:ascii="Futura Std Medium" w:hAnsi="Futura Std Medium" w:cs="Segoe UI"/>
          <w:b w:val="0"/>
          <w:sz w:val="22"/>
          <w:szCs w:val="22"/>
        </w:rPr>
      </w:pPr>
      <w:r w:rsidRPr="002F7EB2">
        <w:rPr>
          <w:rFonts w:ascii="Futura Std Medium" w:hAnsi="Futura Std Medium" w:cs="Segoe UI"/>
          <w:b w:val="0"/>
          <w:sz w:val="22"/>
          <w:szCs w:val="22"/>
        </w:rPr>
        <w:t>•</w:t>
      </w:r>
      <w:r w:rsidRPr="002F7EB2">
        <w:rPr>
          <w:rFonts w:ascii="Futura Std Medium" w:hAnsi="Futura Std Medium" w:cs="Segoe UI"/>
          <w:b w:val="0"/>
          <w:sz w:val="22"/>
          <w:szCs w:val="22"/>
        </w:rPr>
        <w:tab/>
        <w:t>Sehr breites Einsatzspektrum</w:t>
      </w:r>
    </w:p>
    <w:p w:rsidR="002F7EB2" w:rsidRPr="002F7EB2" w:rsidRDefault="002F7EB2" w:rsidP="002F7EB2">
      <w:pPr>
        <w:spacing w:line="360" w:lineRule="auto"/>
        <w:rPr>
          <w:rFonts w:ascii="Futura Std Medium" w:hAnsi="Futura Std Medium" w:cs="Segoe UI"/>
          <w:b w:val="0"/>
          <w:sz w:val="22"/>
          <w:szCs w:val="22"/>
        </w:rPr>
      </w:pPr>
      <w:r w:rsidRPr="002F7EB2">
        <w:rPr>
          <w:rFonts w:ascii="Futura Std Medium" w:hAnsi="Futura Std Medium" w:cs="Segoe UI"/>
          <w:b w:val="0"/>
          <w:sz w:val="22"/>
          <w:szCs w:val="22"/>
        </w:rPr>
        <w:t>•</w:t>
      </w:r>
      <w:r w:rsidRPr="002F7EB2">
        <w:rPr>
          <w:rFonts w:ascii="Futura Std Medium" w:hAnsi="Futura Std Medium" w:cs="Segoe UI"/>
          <w:b w:val="0"/>
          <w:sz w:val="22"/>
          <w:szCs w:val="22"/>
        </w:rPr>
        <w:tab/>
        <w:t>Einfache und nahezu fehlerfreie Installation</w:t>
      </w:r>
    </w:p>
    <w:p w:rsidR="002F7EB2" w:rsidRPr="002F7EB2" w:rsidRDefault="002F7EB2" w:rsidP="002F7EB2">
      <w:pPr>
        <w:spacing w:line="360" w:lineRule="auto"/>
        <w:rPr>
          <w:rFonts w:ascii="Futura Std Medium" w:hAnsi="Futura Std Medium" w:cs="Segoe UI"/>
          <w:b w:val="0"/>
          <w:sz w:val="22"/>
          <w:szCs w:val="22"/>
        </w:rPr>
      </w:pPr>
      <w:r w:rsidRPr="002F7EB2">
        <w:rPr>
          <w:rFonts w:ascii="Futura Std Medium" w:hAnsi="Futura Std Medium" w:cs="Segoe UI"/>
          <w:b w:val="0"/>
          <w:sz w:val="22"/>
          <w:szCs w:val="22"/>
        </w:rPr>
        <w:t>•</w:t>
      </w:r>
      <w:r w:rsidRPr="002F7EB2">
        <w:rPr>
          <w:rFonts w:ascii="Futura Std Medium" w:hAnsi="Futura Std Medium" w:cs="Segoe UI"/>
          <w:b w:val="0"/>
          <w:sz w:val="22"/>
          <w:szCs w:val="22"/>
        </w:rPr>
        <w:tab/>
        <w:t>Wesentlich geringerer Verkabelungsaufwand</w:t>
      </w:r>
    </w:p>
    <w:p w:rsidR="002F7EB2" w:rsidRPr="002F7EB2" w:rsidRDefault="002F7EB2" w:rsidP="002F7EB2">
      <w:pPr>
        <w:spacing w:line="360" w:lineRule="auto"/>
        <w:rPr>
          <w:rFonts w:ascii="Futura Std Medium" w:hAnsi="Futura Std Medium" w:cs="Segoe UI"/>
          <w:b w:val="0"/>
          <w:sz w:val="22"/>
          <w:szCs w:val="22"/>
        </w:rPr>
      </w:pPr>
      <w:r w:rsidRPr="002F7EB2">
        <w:rPr>
          <w:rFonts w:ascii="Futura Std Medium" w:hAnsi="Futura Std Medium" w:cs="Segoe UI"/>
          <w:b w:val="0"/>
          <w:sz w:val="22"/>
          <w:szCs w:val="22"/>
        </w:rPr>
        <w:t>•</w:t>
      </w:r>
      <w:r w:rsidRPr="002F7EB2">
        <w:rPr>
          <w:rFonts w:ascii="Futura Std Medium" w:hAnsi="Futura Std Medium" w:cs="Segoe UI"/>
          <w:b w:val="0"/>
          <w:sz w:val="22"/>
          <w:szCs w:val="22"/>
        </w:rPr>
        <w:tab/>
        <w:t>Einfache Diagnose des Systems</w:t>
      </w:r>
    </w:p>
    <w:p w:rsidR="002F7EB2" w:rsidRPr="002F7EB2" w:rsidRDefault="002F7EB2" w:rsidP="002F7EB2">
      <w:pPr>
        <w:spacing w:line="360" w:lineRule="auto"/>
        <w:rPr>
          <w:rFonts w:ascii="Futura Std Medium" w:hAnsi="Futura Std Medium" w:cs="Segoe UI"/>
          <w:b w:val="0"/>
          <w:sz w:val="22"/>
          <w:szCs w:val="22"/>
        </w:rPr>
      </w:pPr>
    </w:p>
    <w:p w:rsidR="002F7EB2" w:rsidRDefault="002F7EB2" w:rsidP="002F7EB2">
      <w:pPr>
        <w:tabs>
          <w:tab w:val="right" w:pos="5245"/>
        </w:tabs>
        <w:spacing w:line="360" w:lineRule="auto"/>
        <w:outlineLvl w:val="0"/>
        <w:rPr>
          <w:rFonts w:ascii="Futura Std Medium" w:hAnsi="Futura Std Medium" w:cs="Segoe UI"/>
          <w:b w:val="0"/>
          <w:sz w:val="22"/>
          <w:szCs w:val="22"/>
        </w:rPr>
      </w:pPr>
      <w:r w:rsidRPr="002F7EB2">
        <w:rPr>
          <w:rFonts w:ascii="Futura Std Medium" w:hAnsi="Futura Std Medium" w:cs="Segoe UI"/>
          <w:b w:val="0"/>
          <w:sz w:val="22"/>
          <w:szCs w:val="22"/>
        </w:rPr>
        <w:t>Bei Schlegel wurden frühzeitig die Potenziale von M12 gesehen. Deshalb hat bereits 2015 die M12-Verbindungstechnik Einzug gehalten. Mittlerweile sind viele Produktgruppen oder ganze Baureihen damit ausgestattet. Typische Verwendung bei Schlegel findet der M12-Anschluss bei Gehäusen, bei Produkten für das industrielle Netzwerk, bei Befeh</w:t>
      </w:r>
      <w:r w:rsidR="00835553">
        <w:rPr>
          <w:rFonts w:ascii="Futura Std Medium" w:hAnsi="Futura Std Medium" w:cs="Segoe UI"/>
          <w:b w:val="0"/>
          <w:sz w:val="22"/>
          <w:szCs w:val="22"/>
        </w:rPr>
        <w:t>ls- und Meldegeräten oder seit N</w:t>
      </w:r>
      <w:r w:rsidRPr="002F7EB2">
        <w:rPr>
          <w:rFonts w:ascii="Futura Std Medium" w:hAnsi="Futura Std Medium" w:cs="Segoe UI"/>
          <w:b w:val="0"/>
          <w:sz w:val="22"/>
          <w:szCs w:val="22"/>
        </w:rPr>
        <w:t>euestem sogar bei den Kontaktelementen. Dies</w:t>
      </w:r>
      <w:r w:rsidR="00835553">
        <w:rPr>
          <w:rFonts w:ascii="Futura Std Medium" w:hAnsi="Futura Std Medium" w:cs="Segoe UI"/>
          <w:b w:val="0"/>
          <w:sz w:val="22"/>
          <w:szCs w:val="22"/>
        </w:rPr>
        <w:t>e</w:t>
      </w:r>
      <w:r w:rsidRPr="002F7EB2">
        <w:rPr>
          <w:rFonts w:ascii="Futura Std Medium" w:hAnsi="Futura Std Medium" w:cs="Segoe UI"/>
          <w:b w:val="0"/>
          <w:sz w:val="22"/>
          <w:szCs w:val="22"/>
        </w:rPr>
        <w:t xml:space="preserve"> ermöglich</w:t>
      </w:r>
      <w:r w:rsidR="00835553">
        <w:rPr>
          <w:rFonts w:ascii="Futura Std Medium" w:hAnsi="Futura Std Medium" w:cs="Segoe UI"/>
          <w:b w:val="0"/>
          <w:sz w:val="22"/>
          <w:szCs w:val="22"/>
        </w:rPr>
        <w:t>en</w:t>
      </w:r>
      <w:r w:rsidRPr="002F7EB2">
        <w:rPr>
          <w:rFonts w:ascii="Futura Std Medium" w:hAnsi="Futura Std Medium" w:cs="Segoe UI"/>
          <w:b w:val="0"/>
          <w:sz w:val="22"/>
          <w:szCs w:val="22"/>
        </w:rPr>
        <w:t xml:space="preserve"> es dem Anwender</w:t>
      </w:r>
      <w:r w:rsidR="00835553">
        <w:rPr>
          <w:rFonts w:ascii="Futura Std Medium" w:hAnsi="Futura Std Medium" w:cs="Segoe UI"/>
          <w:b w:val="0"/>
          <w:sz w:val="22"/>
          <w:szCs w:val="22"/>
        </w:rPr>
        <w:t>,</w:t>
      </w:r>
      <w:r w:rsidRPr="002F7EB2">
        <w:rPr>
          <w:rFonts w:ascii="Futura Std Medium" w:hAnsi="Futura Std Medium" w:cs="Segoe UI"/>
          <w:b w:val="0"/>
          <w:sz w:val="22"/>
          <w:szCs w:val="22"/>
        </w:rPr>
        <w:t xml:space="preserve"> Schalter oder Taster anderer Baureihen von Schlegel nachträglich mit einem M12-Anschluss auszustatten. Auch das Einbaubuchsenprogramm von SCHLEGEL wurde aktuell um zwei weitere Varianten mit M12-Anschluss erweitert. </w:t>
      </w:r>
    </w:p>
    <w:p w:rsidR="002F7EB2" w:rsidRPr="002F7EB2" w:rsidRDefault="002F7EB2" w:rsidP="002F7EB2">
      <w:pPr>
        <w:tabs>
          <w:tab w:val="right" w:pos="5245"/>
        </w:tabs>
        <w:spacing w:line="360" w:lineRule="auto"/>
        <w:outlineLvl w:val="0"/>
        <w:rPr>
          <w:rFonts w:ascii="Futura Std Medium" w:hAnsi="Futura Std Medium" w:cs="Segoe UI"/>
          <w:b w:val="0"/>
          <w:sz w:val="22"/>
          <w:szCs w:val="22"/>
        </w:rPr>
      </w:pPr>
    </w:p>
    <w:p w:rsidR="002F7EB2" w:rsidRPr="002F7EB2" w:rsidRDefault="002F7EB2" w:rsidP="002F7EB2">
      <w:pPr>
        <w:tabs>
          <w:tab w:val="right" w:pos="5245"/>
        </w:tabs>
        <w:spacing w:line="360" w:lineRule="auto"/>
        <w:outlineLvl w:val="0"/>
        <w:rPr>
          <w:rFonts w:ascii="Futura Std Medium" w:hAnsi="Futura Std Medium" w:cs="Segoe UI"/>
          <w:b w:val="0"/>
          <w:sz w:val="22"/>
          <w:szCs w:val="22"/>
        </w:rPr>
      </w:pPr>
    </w:p>
    <w:p w:rsidR="002F7EB2" w:rsidRDefault="002F7EB2" w:rsidP="002F7EB2">
      <w:pPr>
        <w:tabs>
          <w:tab w:val="right" w:pos="5245"/>
        </w:tabs>
        <w:spacing w:line="360" w:lineRule="auto"/>
        <w:outlineLvl w:val="0"/>
        <w:rPr>
          <w:rFonts w:ascii="Futura Std Medium" w:hAnsi="Futura Std Medium" w:cs="Segoe UI"/>
          <w:sz w:val="22"/>
          <w:szCs w:val="22"/>
        </w:rPr>
      </w:pPr>
    </w:p>
    <w:p w:rsidR="002F7EB2" w:rsidRPr="002F7EB2" w:rsidRDefault="002F7EB2" w:rsidP="002F7EB2">
      <w:pPr>
        <w:tabs>
          <w:tab w:val="right" w:pos="5245"/>
        </w:tabs>
        <w:spacing w:line="360" w:lineRule="auto"/>
        <w:outlineLvl w:val="0"/>
        <w:rPr>
          <w:rFonts w:ascii="Futura Std Medium" w:hAnsi="Futura Std Medium" w:cs="Segoe UI"/>
          <w:sz w:val="22"/>
          <w:szCs w:val="22"/>
        </w:rPr>
      </w:pPr>
      <w:r w:rsidRPr="002F7EB2">
        <w:rPr>
          <w:rFonts w:ascii="Futura Std Medium" w:hAnsi="Futura Std Medium" w:cs="Segoe UI"/>
          <w:sz w:val="22"/>
          <w:szCs w:val="22"/>
        </w:rPr>
        <w:t>Not-Halt mit M12</w:t>
      </w:r>
    </w:p>
    <w:p w:rsidR="002F7EB2" w:rsidRDefault="002F7EB2" w:rsidP="002F7EB2">
      <w:pPr>
        <w:spacing w:line="360" w:lineRule="auto"/>
        <w:rPr>
          <w:rFonts w:ascii="Futura Std Medium" w:hAnsi="Futura Std Medium" w:cs="Segoe UI"/>
          <w:b w:val="0"/>
          <w:sz w:val="22"/>
          <w:szCs w:val="22"/>
        </w:rPr>
      </w:pPr>
      <w:r w:rsidRPr="002F7EB2">
        <w:rPr>
          <w:rFonts w:ascii="Futura Std Medium" w:hAnsi="Futura Std Medium" w:cs="Segoe UI"/>
          <w:b w:val="0"/>
          <w:sz w:val="22"/>
          <w:szCs w:val="22"/>
        </w:rPr>
        <w:t>Der Not-Halt-Spezialist GEORG SCHLEGEL hat ein breites Spektrum an Not-Halt-Varianten für M12 entwickelt. Für den platzsparenden Einbau sind die „connect“ Baureihen mit direkt integriertem M12-Anschluss geeignet. Sind kundenseitig Kabel notwendig, bieten sich die „M12“ Baureihen an.</w:t>
      </w:r>
    </w:p>
    <w:p w:rsidR="00835553" w:rsidRPr="002F7EB2" w:rsidRDefault="00835553" w:rsidP="002F7EB2">
      <w:pPr>
        <w:spacing w:line="360" w:lineRule="auto"/>
        <w:rPr>
          <w:rFonts w:ascii="Futura Std Medium" w:hAnsi="Futura Std Medium" w:cs="Segoe UI"/>
          <w:b w:val="0"/>
          <w:sz w:val="22"/>
          <w:szCs w:val="22"/>
        </w:rPr>
      </w:pPr>
    </w:p>
    <w:p w:rsidR="002F7EB2" w:rsidRPr="002F7EB2" w:rsidRDefault="002F7EB2" w:rsidP="002F7EB2">
      <w:pPr>
        <w:spacing w:line="360" w:lineRule="auto"/>
        <w:rPr>
          <w:rFonts w:ascii="Futura Std Medium" w:hAnsi="Futura Std Medium" w:cs="Segoe UI"/>
          <w:b w:val="0"/>
          <w:sz w:val="22"/>
          <w:szCs w:val="22"/>
        </w:rPr>
      </w:pPr>
      <w:r w:rsidRPr="002F7EB2">
        <w:rPr>
          <w:rFonts w:ascii="Futura Std Medium" w:hAnsi="Futura Std Medium" w:cs="Segoe UI"/>
          <w:b w:val="0"/>
          <w:color w:val="000000" w:themeColor="text1"/>
          <w:sz w:val="22"/>
          <w:szCs w:val="22"/>
        </w:rPr>
        <w:t xml:space="preserve">Die neueste </w:t>
      </w:r>
      <w:r w:rsidRPr="002F7EB2">
        <w:rPr>
          <w:rFonts w:ascii="Futura Std Medium" w:hAnsi="Futura Std Medium" w:cs="Segoe UI"/>
          <w:b w:val="0"/>
          <w:sz w:val="22"/>
          <w:szCs w:val="22"/>
        </w:rPr>
        <w:t xml:space="preserve">SCHLEGEL-Entwicklung bei den Not-Halt-Schaltern ist der </w:t>
      </w:r>
      <w:r w:rsidRPr="002F7EB2">
        <w:rPr>
          <w:rFonts w:ascii="Futura Std Medium" w:hAnsi="Futura Std Medium" w:cs="Segoe UI"/>
          <w:sz w:val="22"/>
          <w:szCs w:val="22"/>
        </w:rPr>
        <w:t>QRBLUVOOI_C1190</w:t>
      </w:r>
      <w:r w:rsidRPr="002F7EB2">
        <w:rPr>
          <w:rFonts w:ascii="Futura Std Medium" w:hAnsi="Futura Std Medium" w:cs="Segoe UI"/>
          <w:b w:val="0"/>
          <w:sz w:val="22"/>
          <w:szCs w:val="22"/>
        </w:rPr>
        <w:t xml:space="preserve"> mit beleuchtbarem Blockierschutzkragen. Im Normalzustand bleibt der Not-Halt unbeleuchtet, durch Auslösen des Schalters werden die im Blockierschutzkragen integrierten LEDs aktiviert. Damit </w:t>
      </w:r>
      <w:r w:rsidR="00835553">
        <w:rPr>
          <w:rFonts w:ascii="Futura Std Medium" w:hAnsi="Futura Std Medium" w:cs="Segoe UI"/>
          <w:b w:val="0"/>
          <w:sz w:val="22"/>
          <w:szCs w:val="22"/>
        </w:rPr>
        <w:t>ist auch bei schlechten Lichtverhältnissen</w:t>
      </w:r>
      <w:r w:rsidRPr="002F7EB2">
        <w:rPr>
          <w:rFonts w:ascii="Futura Std Medium" w:hAnsi="Futura Std Medium" w:cs="Segoe UI"/>
          <w:b w:val="0"/>
          <w:sz w:val="22"/>
          <w:szCs w:val="22"/>
        </w:rPr>
        <w:t xml:space="preserve"> sofort erkennbar, wo der Notfall eingetreten ist. Die Einstellung der Beleuchtungsfunktion kann nach Benutzerwünschen konfiguriert und gedreht werden.</w:t>
      </w:r>
    </w:p>
    <w:p w:rsidR="002F7EB2" w:rsidRPr="002F7EB2" w:rsidRDefault="002F7EB2" w:rsidP="002F7EB2">
      <w:pPr>
        <w:spacing w:before="240" w:line="360" w:lineRule="auto"/>
        <w:rPr>
          <w:rFonts w:ascii="Futura Std Medium" w:hAnsi="Futura Std Medium" w:cs="Segoe UI"/>
          <w:b w:val="0"/>
          <w:sz w:val="22"/>
          <w:szCs w:val="22"/>
        </w:rPr>
      </w:pPr>
      <w:r w:rsidRPr="002F7EB2">
        <w:rPr>
          <w:rFonts w:ascii="Futura Std Medium" w:hAnsi="Futura Std Medium" w:cs="Segoe UI"/>
          <w:b w:val="0"/>
          <w:sz w:val="22"/>
          <w:szCs w:val="22"/>
        </w:rPr>
        <w:t xml:space="preserve">Für den Einsatz in mobilen Maschinen und Sonderfahrzeugen, die schwierigen Umweltbedingungen ausgesetzt sind, ist der </w:t>
      </w:r>
      <w:r w:rsidRPr="002F7EB2">
        <w:rPr>
          <w:rFonts w:ascii="Futura Std Medium" w:hAnsi="Futura Std Medium" w:cs="Segoe UI"/>
          <w:sz w:val="22"/>
          <w:szCs w:val="22"/>
        </w:rPr>
        <w:t>Kombitast-Not-Halt KRBUV</w:t>
      </w:r>
      <w:r w:rsidRPr="002F7EB2">
        <w:rPr>
          <w:rFonts w:ascii="Futura Std Medium" w:hAnsi="Futura Std Medium" w:cs="Segoe UI"/>
          <w:b w:val="0"/>
          <w:sz w:val="22"/>
          <w:szCs w:val="22"/>
        </w:rPr>
        <w:t xml:space="preserve"> mit M12- oder Deutsch-Anschluss konzipiert, der gemeinsam mit dem Unternehmen Data Panel entwickelt wurde. Der umspritzte Not-Halt wartet auf der Frontseite mit der höchsten Schutzart IP69K auf und ist damit in gleichem Maße gegen Staub wie Wasser geschützt und hält auch Hochdruckreinigungen stand. Auf der Rückseite wird bei angeschlossenem Kabel die Schutzart IP65 garantiert. Das Produkt wurde von Lesern der Zeitschrift „Computer &amp; Automation“ auf den 3. Platz bei der Wahl zum „Produkt des Jahres“ gewählt.</w:t>
      </w:r>
    </w:p>
    <w:p w:rsidR="002F7EB2" w:rsidRPr="002F7EB2" w:rsidRDefault="002F7EB2" w:rsidP="002F7EB2">
      <w:pPr>
        <w:spacing w:line="360" w:lineRule="auto"/>
        <w:rPr>
          <w:rFonts w:ascii="Futura Std Medium" w:hAnsi="Futura Std Medium" w:cs="Segoe UI"/>
          <w:b w:val="0"/>
          <w:sz w:val="22"/>
          <w:szCs w:val="22"/>
        </w:rPr>
      </w:pPr>
    </w:p>
    <w:p w:rsidR="002F7EB2" w:rsidRPr="002F7EB2" w:rsidRDefault="002F7EB2" w:rsidP="002F7EB2">
      <w:pPr>
        <w:spacing w:line="360" w:lineRule="auto"/>
        <w:rPr>
          <w:rFonts w:ascii="Futura Std Medium" w:hAnsi="Futura Std Medium" w:cs="Segoe UI"/>
          <w:b w:val="0"/>
          <w:sz w:val="22"/>
          <w:szCs w:val="22"/>
        </w:rPr>
      </w:pPr>
      <w:r w:rsidRPr="002F7EB2">
        <w:rPr>
          <w:rFonts w:ascii="Futura Std Medium" w:hAnsi="Futura Std Medium" w:cs="Segoe UI"/>
          <w:b w:val="0"/>
          <w:sz w:val="22"/>
          <w:szCs w:val="22"/>
        </w:rPr>
        <w:t xml:space="preserve">Für die 22,3 mm Einbauöffnung sind die Not-Halt-Geräte der Baureihen Shortron Connect und Shortron M12 geeignet. Shortron Connect zeichnet sich durch eine besonders kleine und kompakte Bauweise aus. Die neuesten Entwicklungen der Baureihe Shortron connect sind der </w:t>
      </w:r>
      <w:r w:rsidRPr="002F7EB2">
        <w:rPr>
          <w:rFonts w:ascii="Futura Std Medium" w:hAnsi="Futura Std Medium" w:cs="Segoe UI"/>
          <w:sz w:val="22"/>
          <w:szCs w:val="22"/>
        </w:rPr>
        <w:t>FRVKOO_C111 und der FRVKOO_C1112</w:t>
      </w:r>
      <w:r w:rsidRPr="002F7EB2">
        <w:rPr>
          <w:rFonts w:ascii="Futura Std Medium" w:hAnsi="Futura Std Medium" w:cs="Segoe UI"/>
          <w:b w:val="0"/>
          <w:sz w:val="22"/>
          <w:szCs w:val="22"/>
        </w:rPr>
        <w:t>.</w:t>
      </w:r>
    </w:p>
    <w:p w:rsidR="002F7EB2" w:rsidRPr="002F7EB2" w:rsidRDefault="002F7EB2" w:rsidP="002F7EB2">
      <w:pPr>
        <w:spacing w:after="160" w:line="360" w:lineRule="auto"/>
        <w:rPr>
          <w:rFonts w:ascii="Futura Std Medium" w:hAnsi="Futura Std Medium" w:cs="Segoe UI"/>
          <w:b w:val="0"/>
          <w:sz w:val="22"/>
          <w:szCs w:val="22"/>
        </w:rPr>
      </w:pPr>
    </w:p>
    <w:p w:rsidR="002F7EB2" w:rsidRPr="002F7EB2" w:rsidRDefault="00A143C2" w:rsidP="002F7EB2">
      <w:pPr>
        <w:spacing w:after="160" w:line="360" w:lineRule="auto"/>
        <w:rPr>
          <w:rFonts w:ascii="Futura Std Medium" w:hAnsi="Futura Std Medium" w:cs="Segoe UI"/>
          <w:sz w:val="22"/>
          <w:szCs w:val="22"/>
        </w:rPr>
      </w:pPr>
      <w:r>
        <w:rPr>
          <w:rFonts w:ascii="Futura Std Medium" w:hAnsi="Futura Std Medium" w:cs="Segoe UI"/>
          <w:sz w:val="22"/>
          <w:szCs w:val="22"/>
        </w:rPr>
        <w:t xml:space="preserve">Neues </w:t>
      </w:r>
      <w:r w:rsidR="002F7EB2" w:rsidRPr="002F7EB2">
        <w:rPr>
          <w:rFonts w:ascii="Futura Std Medium" w:hAnsi="Futura Std Medium" w:cs="Segoe UI"/>
          <w:sz w:val="22"/>
          <w:szCs w:val="22"/>
        </w:rPr>
        <w:t xml:space="preserve">Gateway und </w:t>
      </w:r>
      <w:r>
        <w:rPr>
          <w:rFonts w:ascii="Futura Std Medium" w:hAnsi="Futura Std Medium" w:cs="Segoe UI"/>
          <w:sz w:val="22"/>
          <w:szCs w:val="22"/>
        </w:rPr>
        <w:t xml:space="preserve">neue </w:t>
      </w:r>
      <w:r w:rsidR="002F7EB2" w:rsidRPr="002F7EB2">
        <w:rPr>
          <w:rFonts w:ascii="Futura Std Medium" w:hAnsi="Futura Std Medium" w:cs="Segoe UI"/>
          <w:sz w:val="22"/>
          <w:szCs w:val="22"/>
        </w:rPr>
        <w:t>Erweiterungsmodul</w:t>
      </w:r>
      <w:r>
        <w:rPr>
          <w:rFonts w:ascii="Futura Std Medium" w:hAnsi="Futura Std Medium" w:cs="Segoe UI"/>
          <w:sz w:val="22"/>
          <w:szCs w:val="22"/>
        </w:rPr>
        <w:t>e</w:t>
      </w:r>
      <w:r w:rsidR="002F7EB2" w:rsidRPr="002F7EB2">
        <w:rPr>
          <w:rFonts w:ascii="Futura Std Medium" w:hAnsi="Futura Std Medium" w:cs="Segoe UI"/>
          <w:sz w:val="22"/>
          <w:szCs w:val="22"/>
        </w:rPr>
        <w:t xml:space="preserve"> des SCHLEGEL MBS</w:t>
      </w:r>
    </w:p>
    <w:p w:rsidR="00835553" w:rsidRDefault="002F7EB2" w:rsidP="002F7EB2">
      <w:pPr>
        <w:spacing w:after="160" w:line="360" w:lineRule="auto"/>
        <w:rPr>
          <w:rFonts w:ascii="Futura Std Medium" w:hAnsi="Futura Std Medium" w:cs="Segoe UI"/>
          <w:b w:val="0"/>
          <w:bCs/>
          <w:sz w:val="22"/>
          <w:szCs w:val="22"/>
          <w:lang w:eastAsia="en-US"/>
        </w:rPr>
      </w:pPr>
      <w:r w:rsidRPr="002F7EB2">
        <w:rPr>
          <w:rFonts w:ascii="Futura Std Medium" w:hAnsi="Futura Std Medium" w:cs="Segoe UI"/>
          <w:b w:val="0"/>
          <w:bCs/>
          <w:sz w:val="22"/>
          <w:szCs w:val="22"/>
        </w:rPr>
        <w:t xml:space="preserve">Mit seinem modularen Bussystem (MBS) bietet das Unternehmen Georg Schlegel eine Lösung, die sich einfach und schnell in unterschiedliche Kommunikations- und Bussysteme einbinden lässt. Mit dem kompakten Schlegel-Gateway wurde das MBS um ein Modul erweitert, das mit Zusatzkomponenten wie einer RFID-Schnittstelle ausgestattet ist. Über diese können etwa Zugriffsrechte für Maschinen unkompliziert geregelt werden. </w:t>
      </w:r>
      <w:r w:rsidRPr="002F7EB2">
        <w:rPr>
          <w:rFonts w:ascii="Futura Std Medium" w:hAnsi="Futura Std Medium" w:cs="Segoe UI"/>
          <w:b w:val="0"/>
          <w:bCs/>
          <w:sz w:val="22"/>
          <w:szCs w:val="22"/>
          <w:lang w:eastAsia="en-US"/>
        </w:rPr>
        <w:t>Auch die beiden MBS-</w:t>
      </w:r>
    </w:p>
    <w:p w:rsidR="00835553" w:rsidRDefault="00835553" w:rsidP="002F7EB2">
      <w:pPr>
        <w:spacing w:after="160" w:line="360" w:lineRule="auto"/>
        <w:rPr>
          <w:rFonts w:ascii="Futura Std Medium" w:hAnsi="Futura Std Medium" w:cs="Segoe UI"/>
          <w:b w:val="0"/>
          <w:bCs/>
          <w:sz w:val="22"/>
          <w:szCs w:val="22"/>
          <w:lang w:eastAsia="en-US"/>
        </w:rPr>
      </w:pPr>
    </w:p>
    <w:p w:rsidR="002F7EB2" w:rsidRPr="002F7EB2" w:rsidRDefault="002F7EB2" w:rsidP="002F7EB2">
      <w:pPr>
        <w:spacing w:after="160" w:line="360" w:lineRule="auto"/>
        <w:rPr>
          <w:rFonts w:ascii="Futura Std Medium" w:hAnsi="Futura Std Medium" w:cs="Segoe UI"/>
          <w:b w:val="0"/>
          <w:bCs/>
          <w:sz w:val="22"/>
          <w:szCs w:val="22"/>
        </w:rPr>
      </w:pPr>
      <w:r w:rsidRPr="002F7EB2">
        <w:rPr>
          <w:rFonts w:ascii="Futura Std Medium" w:hAnsi="Futura Std Medium" w:cs="Segoe UI"/>
          <w:b w:val="0"/>
          <w:bCs/>
          <w:sz w:val="22"/>
          <w:szCs w:val="22"/>
          <w:lang w:eastAsia="en-US"/>
        </w:rPr>
        <w:t xml:space="preserve">Erweiterungsmodule E_BTK8IO_STCA_HS und E_BTK8IO_TTCA_HS besitzen eine RFID-Steuerung, Anschlüsse für ein RFID-Lesegerät und den dazu passenden beleuchteten Transponder-Halter. </w:t>
      </w:r>
    </w:p>
    <w:p w:rsidR="002F7EB2" w:rsidRDefault="002F7EB2" w:rsidP="002F7EB2">
      <w:pPr>
        <w:spacing w:line="360" w:lineRule="auto"/>
        <w:rPr>
          <w:rFonts w:ascii="Futura Std Medium" w:hAnsi="Futura Std Medium" w:cs="Segoe UI"/>
          <w:color w:val="000000" w:themeColor="text1"/>
          <w:sz w:val="22"/>
          <w:szCs w:val="22"/>
        </w:rPr>
      </w:pPr>
      <w:r w:rsidRPr="002F7EB2">
        <w:rPr>
          <w:rFonts w:ascii="Futura Std Medium" w:hAnsi="Futura Std Medium" w:cs="Segoe UI"/>
          <w:color w:val="000000" w:themeColor="text1"/>
          <w:sz w:val="22"/>
          <w:szCs w:val="22"/>
        </w:rPr>
        <w:t xml:space="preserve">Neue USB-A Ladebuchse </w:t>
      </w:r>
    </w:p>
    <w:p w:rsidR="002F7EB2" w:rsidRPr="002F7EB2" w:rsidRDefault="002F7EB2" w:rsidP="002F7EB2">
      <w:pPr>
        <w:spacing w:line="360" w:lineRule="auto"/>
        <w:rPr>
          <w:rFonts w:ascii="Futura Std Medium" w:hAnsi="Futura Std Medium" w:cs="Segoe UI"/>
          <w:b w:val="0"/>
          <w:sz w:val="22"/>
          <w:szCs w:val="22"/>
        </w:rPr>
      </w:pPr>
      <w:r w:rsidRPr="002F7EB2">
        <w:rPr>
          <w:rFonts w:ascii="Futura Std Medium" w:hAnsi="Futura Std Medium" w:cs="Segoe UI"/>
          <w:b w:val="0"/>
          <w:sz w:val="22"/>
          <w:szCs w:val="22"/>
        </w:rPr>
        <w:t xml:space="preserve">Mobile Geräte gehören zu unserem Alltag und müssen immer und überall verfügbar sein. Umso wichtiger ist es, dass der Akku rechtzeitig und schnell wieder aufgeladen werden kann. Die neue USB-A Ladebuchse des Unternehmens </w:t>
      </w:r>
      <w:r w:rsidR="00835553">
        <w:rPr>
          <w:rFonts w:ascii="Futura Std Medium" w:hAnsi="Futura Std Medium" w:cs="Segoe UI"/>
          <w:b w:val="0"/>
          <w:sz w:val="22"/>
          <w:szCs w:val="22"/>
        </w:rPr>
        <w:t>GEORG SCHLEGEL</w:t>
      </w:r>
      <w:r w:rsidRPr="002F7EB2">
        <w:rPr>
          <w:rFonts w:ascii="Futura Std Medium" w:hAnsi="Futura Std Medium" w:cs="Segoe UI"/>
          <w:b w:val="0"/>
          <w:sz w:val="22"/>
          <w:szCs w:val="22"/>
        </w:rPr>
        <w:t xml:space="preserve"> ist dafür ausgelegt: Die Buchse hat 2 USB-A-Ports, die jeweils 2,4 A Ladestrom bei 5 V Ausgangsspannung liefern. So können zwei Geräte gleichzeitig im „Sauseschritt“ aufgeladen werden.</w:t>
      </w:r>
      <w:r>
        <w:rPr>
          <w:rFonts w:ascii="Futura Std Medium" w:hAnsi="Futura Std Medium" w:cs="Segoe UI"/>
          <w:b w:val="0"/>
          <w:sz w:val="22"/>
          <w:szCs w:val="22"/>
        </w:rPr>
        <w:t xml:space="preserve"> Die Buchse ist auch für die Bahntechnik zugelassen.</w:t>
      </w:r>
    </w:p>
    <w:p w:rsidR="002F7EB2" w:rsidRPr="002F7EB2" w:rsidRDefault="002F7EB2" w:rsidP="002F7EB2">
      <w:pPr>
        <w:spacing w:after="160" w:line="360" w:lineRule="auto"/>
        <w:rPr>
          <w:rFonts w:ascii="Futura Std Medium" w:hAnsi="Futura Std Medium" w:cs="Segoe UI"/>
          <w:b w:val="0"/>
          <w:sz w:val="22"/>
          <w:szCs w:val="22"/>
          <w:lang w:eastAsia="en-US"/>
        </w:rPr>
      </w:pPr>
    </w:p>
    <w:p w:rsidR="002F7EB2" w:rsidRPr="002F7EB2" w:rsidRDefault="002F7EB2" w:rsidP="002F7EB2">
      <w:pPr>
        <w:spacing w:after="160" w:line="360" w:lineRule="auto"/>
        <w:rPr>
          <w:rFonts w:ascii="Futura Std Medium" w:hAnsi="Futura Std Medium" w:cs="Segoe UI"/>
          <w:sz w:val="22"/>
          <w:szCs w:val="22"/>
          <w:lang w:eastAsia="en-US"/>
        </w:rPr>
      </w:pPr>
      <w:r w:rsidRPr="002F7EB2">
        <w:rPr>
          <w:rFonts w:ascii="Futura Std Medium" w:hAnsi="Futura Std Medium" w:cs="Segoe UI"/>
          <w:sz w:val="22"/>
          <w:szCs w:val="22"/>
          <w:lang w:eastAsia="en-US"/>
        </w:rPr>
        <w:t>mYnitron – klein, fein, robust</w:t>
      </w:r>
    </w:p>
    <w:p w:rsidR="00091A03" w:rsidRDefault="002F7EB2" w:rsidP="00A143C2">
      <w:pPr>
        <w:spacing w:after="160" w:line="360" w:lineRule="auto"/>
        <w:rPr>
          <w:rFonts w:ascii="Futura Std Book" w:hAnsi="Futura Std Book" w:cs="Arial"/>
          <w:bCs/>
          <w:sz w:val="20"/>
          <w:u w:val="single"/>
        </w:rPr>
      </w:pPr>
      <w:r w:rsidRPr="002F7EB2">
        <w:rPr>
          <w:rFonts w:ascii="Futura Std Medium" w:hAnsi="Futura Std Medium" w:cs="Segoe UI"/>
          <w:b w:val="0"/>
          <w:sz w:val="22"/>
          <w:szCs w:val="22"/>
          <w:lang w:eastAsia="en-US"/>
        </w:rPr>
        <w:t xml:space="preserve">Klein, fein – und trotzdem robust: Das trifft auf den neuen Taster der mYnitron-Baureihe für 16,2 mm-Einbauöffnungen zu. Der Befehlsgerätespezialist GEORG SCHLEGEL hat für diese Baureihe eine Variante entwickelt, die für Bereiche mit hohen Anforderungen besonders geeignet ist. </w:t>
      </w:r>
      <w:r w:rsidR="00106726">
        <w:rPr>
          <w:rFonts w:ascii="Futura Std Medium" w:hAnsi="Futura Std Medium" w:cs="Segoe UI"/>
          <w:b w:val="0"/>
          <w:sz w:val="22"/>
          <w:szCs w:val="22"/>
          <w:lang w:eastAsia="en-US"/>
        </w:rPr>
        <w:t xml:space="preserve">Der mYnitron-Taster ist mit </w:t>
      </w:r>
      <w:r w:rsidRPr="002F7EB2">
        <w:rPr>
          <w:rFonts w:ascii="Futura Std Medium" w:hAnsi="Futura Std Medium" w:cs="Segoe UI"/>
          <w:b w:val="0"/>
          <w:sz w:val="22"/>
          <w:szCs w:val="22"/>
          <w:lang w:eastAsia="en-US"/>
        </w:rPr>
        <w:t>Print und Flachsteckanschlüsse</w:t>
      </w:r>
      <w:r w:rsidR="00106726">
        <w:rPr>
          <w:rFonts w:ascii="Futura Std Medium" w:hAnsi="Futura Std Medium" w:cs="Segoe UI"/>
          <w:b w:val="0"/>
          <w:sz w:val="22"/>
          <w:szCs w:val="22"/>
          <w:lang w:eastAsia="en-US"/>
        </w:rPr>
        <w:t>n ausgestattet</w:t>
      </w:r>
      <w:bookmarkStart w:id="0" w:name="_GoBack"/>
      <w:bookmarkEnd w:id="0"/>
      <w:r w:rsidRPr="002F7EB2">
        <w:rPr>
          <w:rFonts w:ascii="Futura Std Medium" w:hAnsi="Futura Std Medium" w:cs="Segoe UI"/>
          <w:b w:val="0"/>
          <w:sz w:val="22"/>
          <w:szCs w:val="22"/>
          <w:lang w:eastAsia="en-US"/>
        </w:rPr>
        <w:t>.</w:t>
      </w: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A143C2"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3360" behindDoc="1" locked="0" layoutInCell="1" allowOverlap="1">
            <wp:simplePos x="0" y="0"/>
            <wp:positionH relativeFrom="column">
              <wp:posOffset>-4445</wp:posOffset>
            </wp:positionH>
            <wp:positionV relativeFrom="paragraph">
              <wp:posOffset>59055</wp:posOffset>
            </wp:positionV>
            <wp:extent cx="1780540" cy="1266825"/>
            <wp:effectExtent l="0" t="0" r="0" b="9525"/>
            <wp:wrapTight wrapText="bothSides">
              <wp:wrapPolygon edited="0">
                <wp:start x="0" y="0"/>
                <wp:lineTo x="0" y="21438"/>
                <wp:lineTo x="21261" y="21438"/>
                <wp:lineTo x="2126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12-Neuheite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80540" cy="1266825"/>
                    </a:xfrm>
                    <a:prstGeom prst="rect">
                      <a:avLst/>
                    </a:prstGeom>
                  </pic:spPr>
                </pic:pic>
              </a:graphicData>
            </a:graphic>
            <wp14:sizeRelH relativeFrom="margin">
              <wp14:pctWidth>0</wp14:pctWidth>
            </wp14:sizeRelH>
            <wp14:sizeRelV relativeFrom="margin">
              <wp14:pctHeight>0</wp14:pctHeight>
            </wp14:sizeRelV>
          </wp:anchor>
        </w:drawing>
      </w:r>
      <w:r w:rsidR="007304F4"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ED24B5" w:rsidRDefault="00773A2F" w:rsidP="00773A2F">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r w:rsidR="00A143C2">
                              <w:rPr>
                                <w:rFonts w:asciiTheme="minorHAnsi" w:hAnsiTheme="minorHAnsi"/>
                                <w:b w:val="0"/>
                                <w:sz w:val="20"/>
                                <w:szCs w:val="22"/>
                                <w:lang w:eastAsia="en-US"/>
                              </w:rPr>
                              <w:t>Viele SCHLEGEL-Produkte verfügen über einen M12-Anschluss.</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Pr="00ED24B5" w:rsidRDefault="00773A2F" w:rsidP="00773A2F">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r w:rsidR="00A143C2">
                        <w:rPr>
                          <w:rFonts w:asciiTheme="minorHAnsi" w:hAnsiTheme="minorHAnsi"/>
                          <w:b w:val="0"/>
                          <w:sz w:val="20"/>
                          <w:szCs w:val="22"/>
                          <w:lang w:eastAsia="en-US"/>
                        </w:rPr>
                        <w:t>Viele SCHLEGEL-Produkte verfügen über einen M12-Anschluss.</w:t>
                      </w:r>
                    </w:p>
                    <w:p w:rsidR="001E5F24" w:rsidRPr="001E5F24" w:rsidRDefault="001E5F24">
                      <w:pPr>
                        <w:rPr>
                          <w:b w:val="0"/>
                        </w:rPr>
                      </w:pPr>
                    </w:p>
                  </w:txbxContent>
                </v:textbox>
                <w10:wrap type="tight"/>
              </v:shape>
            </w:pict>
          </mc:Fallback>
        </mc:AlternateContent>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A143C2"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7456" behindDoc="1" locked="0" layoutInCell="1" allowOverlap="1" wp14:anchorId="73781597" wp14:editId="60E1364B">
                <wp:simplePos x="0" y="0"/>
                <wp:positionH relativeFrom="column">
                  <wp:posOffset>3253105</wp:posOffset>
                </wp:positionH>
                <wp:positionV relativeFrom="paragraph">
                  <wp:posOffset>9525</wp:posOffset>
                </wp:positionV>
                <wp:extent cx="2360930" cy="1404620"/>
                <wp:effectExtent l="0" t="0" r="635" b="0"/>
                <wp:wrapTight wrapText="bothSides">
                  <wp:wrapPolygon edited="0">
                    <wp:start x="0" y="0"/>
                    <wp:lineTo x="0" y="19529"/>
                    <wp:lineTo x="21427" y="19529"/>
                    <wp:lineTo x="21427" y="0"/>
                    <wp:lineTo x="0" y="0"/>
                  </wp:wrapPolygon>
                </wp:wrapTight>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A143C2" w:rsidRPr="00ED24B5" w:rsidRDefault="00A143C2" w:rsidP="00A143C2">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r w:rsidR="00FE29DB">
                              <w:rPr>
                                <w:rFonts w:asciiTheme="minorHAnsi" w:hAnsiTheme="minorHAnsi"/>
                                <w:b w:val="0"/>
                                <w:sz w:val="20"/>
                                <w:szCs w:val="22"/>
                                <w:lang w:eastAsia="en-US"/>
                              </w:rPr>
                              <w:t xml:space="preserve">Der </w:t>
                            </w:r>
                            <w:r w:rsidR="00FE29DB" w:rsidRPr="00FE29DB">
                              <w:rPr>
                                <w:rFonts w:asciiTheme="minorHAnsi" w:hAnsiTheme="minorHAnsi"/>
                                <w:b w:val="0"/>
                                <w:sz w:val="20"/>
                                <w:szCs w:val="22"/>
                                <w:lang w:eastAsia="en-US"/>
                              </w:rPr>
                              <w:t>QRBLUVOOI_C1190</w:t>
                            </w:r>
                            <w:r w:rsidR="00FE29DB">
                              <w:rPr>
                                <w:rFonts w:asciiTheme="minorHAnsi" w:hAnsiTheme="minorHAnsi"/>
                                <w:b w:val="0"/>
                                <w:sz w:val="20"/>
                                <w:szCs w:val="22"/>
                                <w:lang w:eastAsia="en-US"/>
                              </w:rPr>
                              <w:t xml:space="preserve"> mit beleuchtbarem Blockierschutzkragen.</w:t>
                            </w:r>
                          </w:p>
                          <w:p w:rsidR="00A143C2" w:rsidRPr="001E5F24" w:rsidRDefault="00A143C2" w:rsidP="00A143C2">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3781597" id="_x0000_s1027" type="#_x0000_t202" style="position:absolute;margin-left:256.15pt;margin-top:.75pt;width:185.9pt;height:110.6pt;z-index:-25164902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" stroked="f">
                <v:textbox style="mso-fit-shape-to-text:t">
                  <w:txbxContent>
                    <w:p w:rsidR="00A143C2" w:rsidRPr="00ED24B5" w:rsidRDefault="00A143C2" w:rsidP="00A143C2">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r w:rsidR="00FE29DB">
                        <w:rPr>
                          <w:rFonts w:asciiTheme="minorHAnsi" w:hAnsiTheme="minorHAnsi"/>
                          <w:b w:val="0"/>
                          <w:sz w:val="20"/>
                          <w:szCs w:val="22"/>
                          <w:lang w:eastAsia="en-US"/>
                        </w:rPr>
                        <w:t xml:space="preserve">Der </w:t>
                      </w:r>
                      <w:r w:rsidR="00FE29DB" w:rsidRPr="00FE29DB">
                        <w:rPr>
                          <w:rFonts w:asciiTheme="minorHAnsi" w:hAnsiTheme="minorHAnsi"/>
                          <w:b w:val="0"/>
                          <w:sz w:val="20"/>
                          <w:szCs w:val="22"/>
                          <w:lang w:eastAsia="en-US"/>
                        </w:rPr>
                        <w:t>QRBLUVOOI_C1190</w:t>
                      </w:r>
                      <w:r w:rsidR="00FE29DB">
                        <w:rPr>
                          <w:rFonts w:asciiTheme="minorHAnsi" w:hAnsiTheme="minorHAnsi"/>
                          <w:b w:val="0"/>
                          <w:sz w:val="20"/>
                          <w:szCs w:val="22"/>
                          <w:lang w:eastAsia="en-US"/>
                        </w:rPr>
                        <w:t xml:space="preserve"> mit </w:t>
                      </w:r>
                      <w:proofErr w:type="spellStart"/>
                      <w:r w:rsidR="00FE29DB">
                        <w:rPr>
                          <w:rFonts w:asciiTheme="minorHAnsi" w:hAnsiTheme="minorHAnsi"/>
                          <w:b w:val="0"/>
                          <w:sz w:val="20"/>
                          <w:szCs w:val="22"/>
                          <w:lang w:eastAsia="en-US"/>
                        </w:rPr>
                        <w:t>beleuchtbarem</w:t>
                      </w:r>
                      <w:proofErr w:type="spellEnd"/>
                      <w:r w:rsidR="00FE29DB">
                        <w:rPr>
                          <w:rFonts w:asciiTheme="minorHAnsi" w:hAnsiTheme="minorHAnsi"/>
                          <w:b w:val="0"/>
                          <w:sz w:val="20"/>
                          <w:szCs w:val="22"/>
                          <w:lang w:eastAsia="en-US"/>
                        </w:rPr>
                        <w:t xml:space="preserve"> </w:t>
                      </w:r>
                      <w:proofErr w:type="spellStart"/>
                      <w:r w:rsidR="00FE29DB">
                        <w:rPr>
                          <w:rFonts w:asciiTheme="minorHAnsi" w:hAnsiTheme="minorHAnsi"/>
                          <w:b w:val="0"/>
                          <w:sz w:val="20"/>
                          <w:szCs w:val="22"/>
                          <w:lang w:eastAsia="en-US"/>
                        </w:rPr>
                        <w:t>Blockierschutzkragen</w:t>
                      </w:r>
                      <w:proofErr w:type="spellEnd"/>
                      <w:r w:rsidR="00FE29DB">
                        <w:rPr>
                          <w:rFonts w:asciiTheme="minorHAnsi" w:hAnsiTheme="minorHAnsi"/>
                          <w:b w:val="0"/>
                          <w:sz w:val="20"/>
                          <w:szCs w:val="22"/>
                          <w:lang w:eastAsia="en-US"/>
                        </w:rPr>
                        <w:t>.</w:t>
                      </w:r>
                    </w:p>
                    <w:p w:rsidR="00A143C2" w:rsidRPr="001E5F24" w:rsidRDefault="00A143C2" w:rsidP="00A143C2">
                      <w:pPr>
                        <w:rPr>
                          <w:b w:val="0"/>
                        </w:rPr>
                      </w:pPr>
                    </w:p>
                  </w:txbxContent>
                </v:textbox>
                <w10:wrap type="tight"/>
              </v:shape>
            </w:pict>
          </mc:Fallback>
        </mc:AlternateContent>
      </w:r>
      <w:r>
        <w:rPr>
          <w:rFonts w:ascii="Futura Std Book" w:hAnsi="Futura Std Book" w:cs="Arial"/>
          <w:bCs/>
          <w:noProof/>
          <w:sz w:val="20"/>
          <w:u w:val="single"/>
        </w:rPr>
        <w:drawing>
          <wp:anchor distT="0" distB="0" distL="114300" distR="114300" simplePos="0" relativeHeight="251664384" behindDoc="1" locked="0" layoutInCell="1" allowOverlap="1">
            <wp:simplePos x="0" y="0"/>
            <wp:positionH relativeFrom="margin">
              <wp:align>left</wp:align>
            </wp:positionH>
            <wp:positionV relativeFrom="paragraph">
              <wp:posOffset>97155</wp:posOffset>
            </wp:positionV>
            <wp:extent cx="1771650" cy="1279525"/>
            <wp:effectExtent l="0" t="0" r="0" b="0"/>
            <wp:wrapTight wrapText="bothSides">
              <wp:wrapPolygon edited="0">
                <wp:start x="0" y="0"/>
                <wp:lineTo x="0" y="21225"/>
                <wp:lineTo x="21368" y="21225"/>
                <wp:lineTo x="21368"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3_GDA-Quartex-P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1650" cy="1279525"/>
                    </a:xfrm>
                    <a:prstGeom prst="rect">
                      <a:avLst/>
                    </a:prstGeom>
                  </pic:spPr>
                </pic:pic>
              </a:graphicData>
            </a:graphic>
            <wp14:sizeRelH relativeFrom="margin">
              <wp14:pctWidth>0</wp14:pctWidth>
            </wp14:sizeRelH>
            <wp14:sizeRelV relativeFrom="margin">
              <wp14:pctHeight>0</wp14:pctHeight>
            </wp14:sizeRelV>
          </wp:anchor>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A143C2" w:rsidRDefault="00A143C2" w:rsidP="004948A4">
      <w:pPr>
        <w:tabs>
          <w:tab w:val="right" w:pos="5245"/>
        </w:tabs>
        <w:spacing w:line="288" w:lineRule="auto"/>
        <w:outlineLvl w:val="0"/>
        <w:rPr>
          <w:rFonts w:ascii="Futura Std Book" w:hAnsi="Futura Std Book" w:cs="Arial"/>
          <w:bCs/>
          <w:sz w:val="20"/>
          <w:u w:val="single"/>
        </w:rPr>
      </w:pPr>
    </w:p>
    <w:p w:rsidR="00A143C2" w:rsidRDefault="00A143C2" w:rsidP="004948A4">
      <w:pPr>
        <w:tabs>
          <w:tab w:val="right" w:pos="5245"/>
        </w:tabs>
        <w:spacing w:line="288" w:lineRule="auto"/>
        <w:outlineLvl w:val="0"/>
        <w:rPr>
          <w:rFonts w:ascii="Futura Std Book" w:hAnsi="Futura Std Book" w:cs="Arial"/>
          <w:bCs/>
          <w:sz w:val="20"/>
          <w:u w:val="single"/>
        </w:rPr>
      </w:pPr>
    </w:p>
    <w:p w:rsidR="00A143C2" w:rsidRDefault="00A143C2" w:rsidP="004948A4">
      <w:pPr>
        <w:tabs>
          <w:tab w:val="right" w:pos="5245"/>
        </w:tabs>
        <w:spacing w:line="288" w:lineRule="auto"/>
        <w:outlineLvl w:val="0"/>
        <w:rPr>
          <w:rFonts w:ascii="Futura Std Book" w:hAnsi="Futura Std Book" w:cs="Arial"/>
          <w:bCs/>
          <w:sz w:val="20"/>
          <w:u w:val="single"/>
        </w:rPr>
      </w:pPr>
    </w:p>
    <w:p w:rsidR="00A143C2" w:rsidRDefault="00A143C2" w:rsidP="004948A4">
      <w:pPr>
        <w:tabs>
          <w:tab w:val="right" w:pos="5245"/>
        </w:tabs>
        <w:spacing w:line="288" w:lineRule="auto"/>
        <w:outlineLvl w:val="0"/>
        <w:rPr>
          <w:rFonts w:ascii="Futura Std Book" w:hAnsi="Futura Std Book" w:cs="Arial"/>
          <w:bCs/>
          <w:sz w:val="20"/>
          <w:u w:val="single"/>
        </w:rPr>
      </w:pPr>
    </w:p>
    <w:p w:rsidR="00A143C2" w:rsidRDefault="00A143C2" w:rsidP="004948A4">
      <w:pPr>
        <w:tabs>
          <w:tab w:val="right" w:pos="5245"/>
        </w:tabs>
        <w:spacing w:line="288" w:lineRule="auto"/>
        <w:outlineLvl w:val="0"/>
        <w:rPr>
          <w:rFonts w:ascii="Futura Std Book" w:hAnsi="Futura Std Book" w:cs="Arial"/>
          <w:bCs/>
          <w:sz w:val="20"/>
          <w:u w:val="single"/>
        </w:rPr>
      </w:pPr>
    </w:p>
    <w:p w:rsidR="00A143C2" w:rsidRDefault="00FE29DB"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w:lastRenderedPageBreak/>
        <mc:AlternateContent>
          <mc:Choice Requires="wps">
            <w:drawing>
              <wp:anchor distT="45720" distB="45720" distL="114300" distR="114300" simplePos="0" relativeHeight="251669504" behindDoc="1" locked="0" layoutInCell="1" allowOverlap="1" wp14:anchorId="30D7CF36" wp14:editId="62352966">
                <wp:simplePos x="0" y="0"/>
                <wp:positionH relativeFrom="column">
                  <wp:posOffset>3272155</wp:posOffset>
                </wp:positionH>
                <wp:positionV relativeFrom="paragraph">
                  <wp:posOffset>66675</wp:posOffset>
                </wp:positionV>
                <wp:extent cx="2360930" cy="1404620"/>
                <wp:effectExtent l="0" t="0" r="635" b="0"/>
                <wp:wrapTight wrapText="bothSides">
                  <wp:wrapPolygon edited="0">
                    <wp:start x="0" y="0"/>
                    <wp:lineTo x="0" y="20836"/>
                    <wp:lineTo x="21427" y="20836"/>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FE29DB" w:rsidRPr="00ED24B5" w:rsidRDefault="00FE29DB" w:rsidP="00FE29DB">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r>
                              <w:rPr>
                                <w:rFonts w:asciiTheme="minorHAnsi" w:hAnsiTheme="minorHAnsi"/>
                                <w:b w:val="0"/>
                                <w:sz w:val="20"/>
                                <w:szCs w:val="22"/>
                                <w:lang w:eastAsia="en-US"/>
                              </w:rPr>
                              <w:t>Die neue USB-A Ladebuchse von SCHLEGEL.</w:t>
                            </w:r>
                          </w:p>
                          <w:p w:rsidR="00FE29DB" w:rsidRPr="001E5F24" w:rsidRDefault="00FE29DB" w:rsidP="00FE29DB">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0D7CF36" id="_x0000_s1028" type="#_x0000_t202" style="position:absolute;margin-left:257.65pt;margin-top:5.25pt;width:185.9pt;height:110.6pt;z-index:-2516469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" stroked="f">
                <v:textbox style="mso-fit-shape-to-text:t">
                  <w:txbxContent>
                    <w:p w:rsidR="00FE29DB" w:rsidRPr="00ED24B5" w:rsidRDefault="00FE29DB" w:rsidP="00FE29DB">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r>
                        <w:rPr>
                          <w:rFonts w:asciiTheme="minorHAnsi" w:hAnsiTheme="minorHAnsi"/>
                          <w:b w:val="0"/>
                          <w:sz w:val="20"/>
                          <w:szCs w:val="22"/>
                          <w:lang w:eastAsia="en-US"/>
                        </w:rPr>
                        <w:t>Die neue USB-A Ladebuchse von SCHLEGEL</w:t>
                      </w:r>
                      <w:r>
                        <w:rPr>
                          <w:rFonts w:asciiTheme="minorHAnsi" w:hAnsiTheme="minorHAnsi"/>
                          <w:b w:val="0"/>
                          <w:sz w:val="20"/>
                          <w:szCs w:val="22"/>
                          <w:lang w:eastAsia="en-US"/>
                        </w:rPr>
                        <w:t>.</w:t>
                      </w:r>
                    </w:p>
                    <w:p w:rsidR="00FE29DB" w:rsidRPr="001E5F24" w:rsidRDefault="00FE29DB" w:rsidP="00FE29DB">
                      <w:pPr>
                        <w:rPr>
                          <w:b w:val="0"/>
                        </w:rPr>
                      </w:pPr>
                    </w:p>
                  </w:txbxContent>
                </v:textbox>
                <w10:wrap type="tight"/>
              </v:shape>
            </w:pict>
          </mc:Fallback>
        </mc:AlternateContent>
      </w:r>
      <w:r w:rsidR="00A143C2">
        <w:rPr>
          <w:rFonts w:ascii="Futura Std Book" w:hAnsi="Futura Std Book" w:cs="Arial"/>
          <w:b w:val="0"/>
          <w:noProof/>
          <w:sz w:val="20"/>
        </w:rPr>
        <w:drawing>
          <wp:anchor distT="0" distB="0" distL="114300" distR="114300" simplePos="0" relativeHeight="251665408" behindDoc="1" locked="0" layoutInCell="1" allowOverlap="1">
            <wp:simplePos x="0" y="0"/>
            <wp:positionH relativeFrom="margin">
              <wp:posOffset>0</wp:posOffset>
            </wp:positionH>
            <wp:positionV relativeFrom="paragraph">
              <wp:posOffset>152400</wp:posOffset>
            </wp:positionV>
            <wp:extent cx="1771650" cy="1259840"/>
            <wp:effectExtent l="0" t="0" r="0" b="0"/>
            <wp:wrapTight wrapText="bothSides">
              <wp:wrapPolygon edited="0">
                <wp:start x="0" y="0"/>
                <wp:lineTo x="0" y="21230"/>
                <wp:lineTo x="21368" y="21230"/>
                <wp:lineTo x="2136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RJ_2USB Ladebuchsen_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1650" cy="1259840"/>
                    </a:xfrm>
                    <a:prstGeom prst="rect">
                      <a:avLst/>
                    </a:prstGeom>
                  </pic:spPr>
                </pic:pic>
              </a:graphicData>
            </a:graphic>
            <wp14:sizeRelH relativeFrom="margin">
              <wp14:pctWidth>0</wp14:pctWidth>
            </wp14:sizeRelH>
            <wp14:sizeRelV relativeFrom="margin">
              <wp14:pctHeight>0</wp14:pctHeight>
            </wp14:sizeRelV>
          </wp:anchor>
        </w:drawing>
      </w:r>
    </w:p>
    <w:p w:rsidR="00A143C2" w:rsidRDefault="00A143C2" w:rsidP="004948A4">
      <w:pPr>
        <w:tabs>
          <w:tab w:val="right" w:pos="5245"/>
        </w:tabs>
        <w:spacing w:line="288" w:lineRule="auto"/>
        <w:outlineLvl w:val="0"/>
        <w:rPr>
          <w:rFonts w:ascii="Futura Std Book" w:hAnsi="Futura Std Book" w:cs="Arial"/>
          <w:bCs/>
          <w:sz w:val="20"/>
          <w:u w:val="single"/>
        </w:rPr>
      </w:pPr>
    </w:p>
    <w:p w:rsidR="00A143C2" w:rsidRDefault="00A143C2" w:rsidP="004948A4">
      <w:pPr>
        <w:tabs>
          <w:tab w:val="right" w:pos="5245"/>
        </w:tabs>
        <w:spacing w:line="288" w:lineRule="auto"/>
        <w:outlineLvl w:val="0"/>
        <w:rPr>
          <w:rFonts w:ascii="Futura Std Book" w:hAnsi="Futura Std Book" w:cs="Arial"/>
          <w:bCs/>
          <w:sz w:val="20"/>
          <w:u w:val="single"/>
        </w:rPr>
      </w:pPr>
    </w:p>
    <w:p w:rsidR="00A143C2" w:rsidRDefault="00A143C2" w:rsidP="004948A4">
      <w:pPr>
        <w:tabs>
          <w:tab w:val="right" w:pos="5245"/>
        </w:tabs>
        <w:spacing w:line="288" w:lineRule="auto"/>
        <w:outlineLvl w:val="0"/>
        <w:rPr>
          <w:rFonts w:ascii="Futura Std Book" w:hAnsi="Futura Std Book" w:cs="Arial"/>
          <w:bCs/>
          <w:sz w:val="20"/>
          <w:u w:val="single"/>
        </w:rPr>
      </w:pPr>
    </w:p>
    <w:p w:rsidR="00A143C2" w:rsidRDefault="00A143C2" w:rsidP="004948A4">
      <w:pPr>
        <w:tabs>
          <w:tab w:val="right" w:pos="5245"/>
        </w:tabs>
        <w:spacing w:line="288" w:lineRule="auto"/>
        <w:outlineLvl w:val="0"/>
        <w:rPr>
          <w:rFonts w:ascii="Futura Std Book" w:hAnsi="Futura Std Book" w:cs="Arial"/>
          <w:bCs/>
          <w:sz w:val="20"/>
          <w:u w:val="single"/>
        </w:rPr>
      </w:pPr>
    </w:p>
    <w:p w:rsidR="00A143C2" w:rsidRDefault="00A143C2" w:rsidP="004948A4">
      <w:pPr>
        <w:tabs>
          <w:tab w:val="right" w:pos="5245"/>
        </w:tabs>
        <w:spacing w:line="288" w:lineRule="auto"/>
        <w:outlineLvl w:val="0"/>
        <w:rPr>
          <w:rFonts w:ascii="Futura Std Book" w:hAnsi="Futura Std Book" w:cs="Arial"/>
          <w:bCs/>
          <w:sz w:val="20"/>
          <w:u w:val="single"/>
        </w:rPr>
      </w:pPr>
    </w:p>
    <w:p w:rsidR="00A143C2" w:rsidRDefault="00A143C2" w:rsidP="004948A4">
      <w:pPr>
        <w:tabs>
          <w:tab w:val="right" w:pos="5245"/>
        </w:tabs>
        <w:spacing w:line="288" w:lineRule="auto"/>
        <w:outlineLvl w:val="0"/>
        <w:rPr>
          <w:rFonts w:ascii="Futura Std Book" w:hAnsi="Futura Std Book" w:cs="Arial"/>
          <w:bCs/>
          <w:sz w:val="20"/>
          <w:u w:val="single"/>
        </w:rPr>
      </w:pPr>
    </w:p>
    <w:p w:rsidR="00A143C2" w:rsidRDefault="00A143C2"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iF Design Award, der Red Dot Award</w:t>
      </w:r>
      <w:r w:rsidR="003365A4">
        <w:rPr>
          <w:rFonts w:ascii="Futura Std Book" w:hAnsi="Futura Std Book" w:cs="Arial"/>
          <w:b w:val="0"/>
          <w:bCs/>
          <w:sz w:val="20"/>
        </w:rPr>
        <w:t>, Good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even" r:id="rId12"/>
      <w:footerReference w:type="default" r:id="rId13"/>
      <w:headerReference w:type="first" r:id="rId14"/>
      <w:footerReference w:type="first" r:id="rId15"/>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10672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4</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10672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106726"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10672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106726"/>
    <w:rsid w:val="00166DF7"/>
    <w:rsid w:val="00170C67"/>
    <w:rsid w:val="00175FD8"/>
    <w:rsid w:val="00181544"/>
    <w:rsid w:val="001D5E54"/>
    <w:rsid w:val="001E5F24"/>
    <w:rsid w:val="001F3DC2"/>
    <w:rsid w:val="00214322"/>
    <w:rsid w:val="00286003"/>
    <w:rsid w:val="002967DD"/>
    <w:rsid w:val="002A2D5D"/>
    <w:rsid w:val="002F7EB2"/>
    <w:rsid w:val="00312C37"/>
    <w:rsid w:val="003335F3"/>
    <w:rsid w:val="003361E9"/>
    <w:rsid w:val="003365A4"/>
    <w:rsid w:val="003E0CCC"/>
    <w:rsid w:val="00406134"/>
    <w:rsid w:val="0049115E"/>
    <w:rsid w:val="004948A4"/>
    <w:rsid w:val="004E23E9"/>
    <w:rsid w:val="004E2BDF"/>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E11F4"/>
    <w:rsid w:val="007E4CF6"/>
    <w:rsid w:val="00835553"/>
    <w:rsid w:val="008575B3"/>
    <w:rsid w:val="00857ABC"/>
    <w:rsid w:val="00864709"/>
    <w:rsid w:val="008A28F4"/>
    <w:rsid w:val="008D3B04"/>
    <w:rsid w:val="008D5735"/>
    <w:rsid w:val="008E18CE"/>
    <w:rsid w:val="008E7D07"/>
    <w:rsid w:val="00912E55"/>
    <w:rsid w:val="00927C80"/>
    <w:rsid w:val="009A4B2C"/>
    <w:rsid w:val="009C3948"/>
    <w:rsid w:val="00A143C2"/>
    <w:rsid w:val="00A75D12"/>
    <w:rsid w:val="00AD44D4"/>
    <w:rsid w:val="00AF2D8A"/>
    <w:rsid w:val="00B37BDA"/>
    <w:rsid w:val="00B67728"/>
    <w:rsid w:val="00B74180"/>
    <w:rsid w:val="00BD31B2"/>
    <w:rsid w:val="00C20BBB"/>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ED24B5"/>
    <w:rsid w:val="00F52900"/>
    <w:rsid w:val="00F61EA2"/>
    <w:rsid w:val="00FB203B"/>
    <w:rsid w:val="00FE29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F5CD63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827</Words>
  <Characters>5213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2021-09-28T07:17:00Z</cp:lastPrinted>
  <dcterms:created xsi:type="dcterms:W3CDTF">2023-04-14T08:53:00Z</dcterms:created>
  <dcterms:modified xsi:type="dcterms:W3CDTF">2023-04-14T09:16:00Z</dcterms:modified>
</cp:coreProperties>
</file>